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19" w:rsidRPr="00030228" w:rsidRDefault="00434019" w:rsidP="00030228">
      <w:pPr>
        <w:shd w:val="clear" w:color="auto" w:fill="FFFFFF"/>
        <w:spacing w:line="240" w:lineRule="auto"/>
        <w:jc w:val="both"/>
        <w:rPr>
          <w:rStyle w:val="a5"/>
          <w:rFonts w:ascii="Times New Roman" w:hAnsi="Times New Roman" w:cs="Times New Roman"/>
          <w:b/>
          <w:i w:val="0"/>
          <w:color w:val="auto"/>
          <w:sz w:val="30"/>
          <w:szCs w:val="30"/>
          <w:lang w:eastAsia="ru-RU"/>
        </w:rPr>
      </w:pPr>
      <w:r w:rsidRPr="00030228">
        <w:rPr>
          <w:rFonts w:ascii="Times New Roman" w:hAnsi="Times New Roman" w:cs="Times New Roman"/>
          <w:b/>
          <w:sz w:val="30"/>
          <w:szCs w:val="30"/>
        </w:rPr>
        <w:t>Ответственность граждан за участ</w:t>
      </w:r>
      <w:r w:rsidRPr="00030228">
        <w:rPr>
          <w:rFonts w:ascii="Times New Roman" w:hAnsi="Times New Roman"/>
          <w:b/>
          <w:sz w:val="30"/>
          <w:szCs w:val="30"/>
        </w:rPr>
        <w:t>и в экстремистской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НАМ ВСЕМ ВАЖНО ПОМНИТЬ, что деятельность любых организаций должна строго соответствовать Конституции Республики Беларусь и действующему законодательству, в том числе ЗАКОНУ Республики Беларусь «О противодействии экстремизму» от 4 января 2007 года №203-З. </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 xml:space="preserve">Несмотря на то, что понятие «экстремизм» широко используется средствами массовой информации, в большинстве своей граждане не имеют понятия или имеют очень слабое, размытое представление об этом. Блуждая в интернете, мы порой не задумываемся на тем, что за </w:t>
      </w:r>
      <w:proofErr w:type="spellStart"/>
      <w:r w:rsidRPr="00434019">
        <w:rPr>
          <w:rStyle w:val="a5"/>
          <w:rFonts w:ascii="Times New Roman" w:hAnsi="Times New Roman" w:cs="Times New Roman"/>
          <w:i w:val="0"/>
          <w:color w:val="auto"/>
          <w:sz w:val="30"/>
          <w:szCs w:val="30"/>
          <w:lang w:eastAsia="ru-RU"/>
        </w:rPr>
        <w:t>репост</w:t>
      </w:r>
      <w:proofErr w:type="spellEnd"/>
      <w:r w:rsidRPr="00434019">
        <w:rPr>
          <w:rStyle w:val="a5"/>
          <w:rFonts w:ascii="Times New Roman" w:hAnsi="Times New Roman" w:cs="Times New Roman"/>
          <w:i w:val="0"/>
          <w:color w:val="auto"/>
          <w:sz w:val="30"/>
          <w:szCs w:val="30"/>
          <w:lang w:eastAsia="ru-RU"/>
        </w:rPr>
        <w:t xml:space="preserve"> какой-либо картинки, материала может следовать ответственность.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ЭКСТРЕМИСТСКАЯ ДЕЯТЕЛЬНОСТЬ (ЭКСТРЕМИЗМ)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насильственного</w:t>
      </w:r>
      <w:proofErr w:type="gramEnd"/>
      <w:r w:rsidRPr="00434019">
        <w:rPr>
          <w:rStyle w:val="a5"/>
          <w:rFonts w:ascii="Times New Roman" w:hAnsi="Times New Roman" w:cs="Times New Roman"/>
          <w:i w:val="0"/>
          <w:color w:val="auto"/>
          <w:sz w:val="30"/>
          <w:szCs w:val="30"/>
          <w:lang w:eastAsia="ru-RU"/>
        </w:rPr>
        <w:t xml:space="preserve"> изменения конституционного строя и (или) территориальной целостности Республики Беларусь;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захвата</w:t>
      </w:r>
      <w:proofErr w:type="gramEnd"/>
      <w:r w:rsidRPr="00434019">
        <w:rPr>
          <w:rStyle w:val="a5"/>
          <w:rFonts w:ascii="Times New Roman" w:hAnsi="Times New Roman" w:cs="Times New Roman"/>
          <w:i w:val="0"/>
          <w:color w:val="auto"/>
          <w:sz w:val="30"/>
          <w:szCs w:val="30"/>
          <w:lang w:eastAsia="ru-RU"/>
        </w:rPr>
        <w:t xml:space="preserve"> или удержания государственной власти неконституционным путем;</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создания</w:t>
      </w:r>
      <w:proofErr w:type="gramEnd"/>
      <w:r w:rsidRPr="00434019">
        <w:rPr>
          <w:rStyle w:val="a5"/>
          <w:rFonts w:ascii="Times New Roman" w:hAnsi="Times New Roman" w:cs="Times New Roman"/>
          <w:i w:val="0"/>
          <w:color w:val="auto"/>
          <w:sz w:val="30"/>
          <w:szCs w:val="30"/>
          <w:lang w:eastAsia="ru-RU"/>
        </w:rPr>
        <w:t xml:space="preserve"> экстремистского формирования либо участия в экстремистском формировании;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содействия</w:t>
      </w:r>
      <w:proofErr w:type="gramEnd"/>
      <w:r w:rsidRPr="00434019">
        <w:rPr>
          <w:rStyle w:val="a5"/>
          <w:rFonts w:ascii="Times New Roman" w:hAnsi="Times New Roman" w:cs="Times New Roman"/>
          <w:i w:val="0"/>
          <w:color w:val="auto"/>
          <w:sz w:val="30"/>
          <w:szCs w:val="30"/>
          <w:lang w:eastAsia="ru-RU"/>
        </w:rPr>
        <w:t xml:space="preserve"> осуществлению экстремистской деятельности, прохождения обучения или иной подготовки для участия в такой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распространения</w:t>
      </w:r>
      <w:proofErr w:type="gramEnd"/>
      <w:r w:rsidRPr="00434019">
        <w:rPr>
          <w:rStyle w:val="a5"/>
          <w:rFonts w:ascii="Times New Roman" w:hAnsi="Times New Roman" w:cs="Times New Roman"/>
          <w:i w:val="0"/>
          <w:color w:val="auto"/>
          <w:sz w:val="30"/>
          <w:szCs w:val="30"/>
          <w:lang w:eastAsia="ru-RU"/>
        </w:rPr>
        <w:t xml:space="preserve">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оскорбления</w:t>
      </w:r>
      <w:proofErr w:type="gramEnd"/>
      <w:r w:rsidRPr="00434019">
        <w:rPr>
          <w:rStyle w:val="a5"/>
          <w:rFonts w:ascii="Times New Roman" w:hAnsi="Times New Roman" w:cs="Times New Roman"/>
          <w:i w:val="0"/>
          <w:color w:val="auto"/>
          <w:sz w:val="30"/>
          <w:szCs w:val="30"/>
          <w:lang w:eastAsia="ru-RU"/>
        </w:rPr>
        <w:t xml:space="preserve">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создания</w:t>
      </w:r>
      <w:proofErr w:type="gramEnd"/>
      <w:r w:rsidRPr="00434019">
        <w:rPr>
          <w:rStyle w:val="a5"/>
          <w:rFonts w:ascii="Times New Roman" w:hAnsi="Times New Roman" w:cs="Times New Roman"/>
          <w:i w:val="0"/>
          <w:color w:val="auto"/>
          <w:sz w:val="30"/>
          <w:szCs w:val="30"/>
          <w:lang w:eastAsia="ru-RU"/>
        </w:rPr>
        <w:t xml:space="preserve"> в этих целях незаконного вооруженного формирования;</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осуществления</w:t>
      </w:r>
      <w:proofErr w:type="gramEnd"/>
      <w:r w:rsidRPr="00434019">
        <w:rPr>
          <w:rStyle w:val="a5"/>
          <w:rFonts w:ascii="Times New Roman" w:hAnsi="Times New Roman" w:cs="Times New Roman"/>
          <w:i w:val="0"/>
          <w:color w:val="auto"/>
          <w:sz w:val="30"/>
          <w:szCs w:val="30"/>
          <w:lang w:eastAsia="ru-RU"/>
        </w:rPr>
        <w:t xml:space="preserve"> террористической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lastRenderedPageBreak/>
        <w:t>разжигания</w:t>
      </w:r>
      <w:proofErr w:type="gramEnd"/>
      <w:r w:rsidRPr="00434019">
        <w:rPr>
          <w:rStyle w:val="a5"/>
          <w:rFonts w:ascii="Times New Roman" w:hAnsi="Times New Roman" w:cs="Times New Roman"/>
          <w:i w:val="0"/>
          <w:color w:val="auto"/>
          <w:sz w:val="30"/>
          <w:szCs w:val="30"/>
          <w:lang w:eastAsia="ru-RU"/>
        </w:rPr>
        <w:t xml:space="preserve">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организации</w:t>
      </w:r>
      <w:proofErr w:type="gramEnd"/>
      <w:r w:rsidRPr="00434019">
        <w:rPr>
          <w:rStyle w:val="a5"/>
          <w:rFonts w:ascii="Times New Roman" w:hAnsi="Times New Roman" w:cs="Times New Roman"/>
          <w:i w:val="0"/>
          <w:color w:val="auto"/>
          <w:sz w:val="30"/>
          <w:szCs w:val="30"/>
          <w:lang w:eastAsia="ru-RU"/>
        </w:rPr>
        <w:t xml:space="preserve">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совершения</w:t>
      </w:r>
      <w:proofErr w:type="gramEnd"/>
      <w:r w:rsidRPr="00434019">
        <w:rPr>
          <w:rStyle w:val="a5"/>
          <w:rFonts w:ascii="Times New Roman" w:hAnsi="Times New Roman" w:cs="Times New Roman"/>
          <w:i w:val="0"/>
          <w:color w:val="auto"/>
          <w:sz w:val="30"/>
          <w:szCs w:val="30"/>
          <w:lang w:eastAsia="ru-RU"/>
        </w:rPr>
        <w:t xml:space="preserve"> в этих целях незаконных действий в отношении оружия, боеприпасов, взрывчатых веществ;</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пропаганды</w:t>
      </w:r>
      <w:proofErr w:type="gramEnd"/>
      <w:r w:rsidRPr="00434019">
        <w:rPr>
          <w:rStyle w:val="a5"/>
          <w:rFonts w:ascii="Times New Roman" w:hAnsi="Times New Roman" w:cs="Times New Roman"/>
          <w:i w:val="0"/>
          <w:color w:val="auto"/>
          <w:sz w:val="30"/>
          <w:szCs w:val="30"/>
          <w:lang w:eastAsia="ru-RU"/>
        </w:rPr>
        <w:t xml:space="preserve">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распространения</w:t>
      </w:r>
      <w:proofErr w:type="gramEnd"/>
      <w:r w:rsidRPr="00434019">
        <w:rPr>
          <w:rStyle w:val="a5"/>
          <w:rFonts w:ascii="Times New Roman" w:hAnsi="Times New Roman" w:cs="Times New Roman"/>
          <w:i w:val="0"/>
          <w:color w:val="auto"/>
          <w:sz w:val="30"/>
          <w:szCs w:val="30"/>
          <w:lang w:eastAsia="ru-RU"/>
        </w:rPr>
        <w:t xml:space="preserve"> экстремистских материалов, а равно изготовления, издания, хранения или перевозки таких материалов в целях распространения;</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реабилитации</w:t>
      </w:r>
      <w:proofErr w:type="gramEnd"/>
      <w:r w:rsidRPr="00434019">
        <w:rPr>
          <w:rStyle w:val="a5"/>
          <w:rFonts w:ascii="Times New Roman" w:hAnsi="Times New Roman" w:cs="Times New Roman"/>
          <w:i w:val="0"/>
          <w:color w:val="auto"/>
          <w:sz w:val="30"/>
          <w:szCs w:val="30"/>
          <w:lang w:eastAsia="ru-RU"/>
        </w:rPr>
        <w:t xml:space="preserve">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финансирования</w:t>
      </w:r>
      <w:proofErr w:type="gramEnd"/>
      <w:r w:rsidRPr="00434019">
        <w:rPr>
          <w:rStyle w:val="a5"/>
          <w:rFonts w:ascii="Times New Roman" w:hAnsi="Times New Roman" w:cs="Times New Roman"/>
          <w:i w:val="0"/>
          <w:color w:val="auto"/>
          <w:sz w:val="30"/>
          <w:szCs w:val="30"/>
          <w:lang w:eastAsia="ru-RU"/>
        </w:rPr>
        <w:t xml:space="preserve"> экстремистской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w:t>
      </w:r>
      <w:r w:rsidRPr="00434019">
        <w:rPr>
          <w:rStyle w:val="a5"/>
          <w:rFonts w:ascii="Times New Roman" w:hAnsi="Times New Roman" w:cs="Times New Roman"/>
          <w:i w:val="0"/>
          <w:color w:val="auto"/>
          <w:sz w:val="30"/>
          <w:szCs w:val="30"/>
          <w:lang w:eastAsia="ru-RU"/>
        </w:rPr>
        <w:lastRenderedPageBreak/>
        <w:t>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публичных</w:t>
      </w:r>
      <w:proofErr w:type="gramEnd"/>
      <w:r w:rsidRPr="00434019">
        <w:rPr>
          <w:rStyle w:val="a5"/>
          <w:rFonts w:ascii="Times New Roman" w:hAnsi="Times New Roman" w:cs="Times New Roman"/>
          <w:i w:val="0"/>
          <w:color w:val="auto"/>
          <w:sz w:val="30"/>
          <w:szCs w:val="30"/>
          <w:lang w:eastAsia="ru-RU"/>
        </w:rPr>
        <w:t xml:space="preserve"> призывов к действиям, указанным в абзацах втором – семнадцатом настоящей части, а также публичного оправдания таких действий.</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ЭКСТРЕМИСТСКАЯ ОРГАНИЗАЦИЯ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ЭКСТРЕМИСТСКОЕ ФОРМИРОВАНИЕ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ЭКСТРЕМИСТСКАЯ СИМВОЛИКА И АТРИБУТИКА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указанным в абзацах втором – семнадцатом части первой настоящей статьи,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первой настоящей статьи.</w:t>
      </w:r>
    </w:p>
    <w:p w:rsid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lastRenderedPageBreak/>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исключительных прав на результаты интеллектуальной деятельности, любым способом для совершения действий, указанных в абзацах втором – шестнадцатом, восемнадцатом и девятнадцатом части первой настоящей статьи, как отдельными лицами, так и экстремистскими организациями и формированиями.</w:t>
      </w:r>
    </w:p>
    <w:p w:rsidR="00030228" w:rsidRPr="00434019" w:rsidRDefault="00030228"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i w:val="0"/>
          <w:color w:val="auto"/>
          <w:sz w:val="30"/>
          <w:szCs w:val="30"/>
          <w:lang w:eastAsia="ru-RU"/>
        </w:rPr>
      </w:pPr>
      <w:r w:rsidRPr="00030228">
        <w:rPr>
          <w:rStyle w:val="a5"/>
          <w:rFonts w:ascii="Times New Roman" w:hAnsi="Times New Roman" w:cs="Times New Roman"/>
          <w:b/>
          <w:i w:val="0"/>
          <w:color w:val="auto"/>
          <w:sz w:val="30"/>
          <w:szCs w:val="30"/>
          <w:lang w:eastAsia="ru-RU"/>
        </w:rPr>
        <w:t>ВИДЫ ОТВЕТСТВЕННОСТИ</w:t>
      </w:r>
      <w:r w:rsidR="00030228" w:rsidRPr="00030228">
        <w:rPr>
          <w:rStyle w:val="a5"/>
          <w:rFonts w:ascii="Times New Roman" w:hAnsi="Times New Roman" w:cs="Times New Roman"/>
          <w:b/>
          <w:i w:val="0"/>
          <w:color w:val="auto"/>
          <w:sz w:val="30"/>
          <w:szCs w:val="30"/>
          <w:lang w:eastAsia="ru-RU"/>
        </w:rPr>
        <w:t xml:space="preserve"> </w:t>
      </w:r>
      <w:r w:rsidRPr="00030228">
        <w:rPr>
          <w:rStyle w:val="a5"/>
          <w:rFonts w:ascii="Times New Roman" w:hAnsi="Times New Roman" w:cs="Times New Roman"/>
          <w:b/>
          <w:i w:val="0"/>
          <w:color w:val="auto"/>
          <w:sz w:val="30"/>
          <w:szCs w:val="30"/>
          <w:lang w:eastAsia="ru-RU"/>
        </w:rPr>
        <w:t>ЗА ОСУЩЕСТВЛЕНИЕ ЭКСТРЕМИСТСКОЙ ДЕЯТЕЛЬНОСТИ</w:t>
      </w: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color w:val="auto"/>
          <w:sz w:val="30"/>
          <w:szCs w:val="30"/>
          <w:lang w:eastAsia="ru-RU"/>
        </w:rPr>
      </w:pPr>
      <w:r w:rsidRPr="00030228">
        <w:rPr>
          <w:rStyle w:val="a5"/>
          <w:rFonts w:ascii="Times New Roman" w:hAnsi="Times New Roman" w:cs="Times New Roman"/>
          <w:b/>
          <w:color w:val="auto"/>
          <w:sz w:val="30"/>
          <w:szCs w:val="30"/>
          <w:lang w:eastAsia="ru-RU"/>
        </w:rPr>
        <w:t>АДМИНИСТРАТИВНАЯ ОТВЕТСТВЕННОСТЬ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В Республике Беларусь установлена административная ответственность (19.11 КоАП Республики Беларусь)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Предметом указанного административного правонарушения является информационная продукция:</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содержащая</w:t>
      </w:r>
      <w:proofErr w:type="gramEnd"/>
      <w:r w:rsidRPr="00434019">
        <w:rPr>
          <w:rStyle w:val="a5"/>
          <w:rFonts w:ascii="Times New Roman" w:hAnsi="Times New Roman" w:cs="Times New Roman"/>
          <w:i w:val="0"/>
          <w:color w:val="auto"/>
          <w:sz w:val="30"/>
          <w:szCs w:val="30"/>
          <w:lang w:eastAsia="ru-RU"/>
        </w:rPr>
        <w:t xml:space="preserve"> призывы к экстремистской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пропагандирующая</w:t>
      </w:r>
      <w:proofErr w:type="gramEnd"/>
      <w:r w:rsidRPr="00434019">
        <w:rPr>
          <w:rStyle w:val="a5"/>
          <w:rFonts w:ascii="Times New Roman" w:hAnsi="Times New Roman" w:cs="Times New Roman"/>
          <w:i w:val="0"/>
          <w:color w:val="auto"/>
          <w:sz w:val="30"/>
          <w:szCs w:val="30"/>
          <w:lang w:eastAsia="ru-RU"/>
        </w:rPr>
        <w:t xml:space="preserve"> экстремистскую деятельность;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gramStart"/>
      <w:r w:rsidRPr="00434019">
        <w:rPr>
          <w:rStyle w:val="a5"/>
          <w:rFonts w:ascii="Times New Roman" w:hAnsi="Times New Roman" w:cs="Times New Roman"/>
          <w:i w:val="0"/>
          <w:color w:val="auto"/>
          <w:sz w:val="30"/>
          <w:szCs w:val="30"/>
          <w:lang w:eastAsia="ru-RU"/>
        </w:rPr>
        <w:t>включенная</w:t>
      </w:r>
      <w:proofErr w:type="gramEnd"/>
      <w:r w:rsidRPr="00434019">
        <w:rPr>
          <w:rStyle w:val="a5"/>
          <w:rFonts w:ascii="Times New Roman" w:hAnsi="Times New Roman" w:cs="Times New Roman"/>
          <w:i w:val="0"/>
          <w:color w:val="auto"/>
          <w:sz w:val="30"/>
          <w:szCs w:val="30"/>
          <w:lang w:eastAsia="ru-RU"/>
        </w:rPr>
        <w:t xml:space="preserve"> в республиканский список экстремистских материалов.</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Республиканский список экстремистских материалов размещен на официальном сайте Министерства информации Республики Беларусь (</w:t>
      </w:r>
      <w:proofErr w:type="spellStart"/>
      <w:r w:rsidRPr="00434019">
        <w:rPr>
          <w:rStyle w:val="a5"/>
          <w:rFonts w:ascii="Times New Roman" w:hAnsi="Times New Roman" w:cs="Times New Roman"/>
          <w:i w:val="0"/>
          <w:color w:val="auto"/>
          <w:sz w:val="30"/>
          <w:szCs w:val="30"/>
          <w:lang w:eastAsia="ru-RU"/>
        </w:rPr>
        <w:t>http</w:t>
      </w:r>
      <w:proofErr w:type="spellEnd"/>
      <w:r w:rsidRPr="00434019">
        <w:rPr>
          <w:rStyle w:val="a5"/>
          <w:rFonts w:ascii="Times New Roman" w:hAnsi="Times New Roman" w:cs="Times New Roman"/>
          <w:i w:val="0"/>
          <w:color w:val="auto"/>
          <w:sz w:val="30"/>
          <w:szCs w:val="30"/>
          <w:lang w:eastAsia="ru-RU"/>
        </w:rPr>
        <w:t>//mininform.gov.by)</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Наличие свободного доступа пользователей сети Интернет к большому количеству информационных ресурсов представляет практически неограниченные возможности для распространения идей экстремизма, в первую очередь, среди молодежи.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В частности ч. 2 ст. 19.11 КоАП Республики Беларусь предусматривает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Субъектами данного административного правонарушения признается физическое лицо (независимо от признания его автором материалов), а также юридические лица и индивидуальные предприниматели. Физическое лицо, осуществившее вышеуказанные действия в отношении продукции включенной в список экстремистских материалов будет привлечено к административной ответственности по ч. 2 ст. 19.11 КоАП Республики Беларусь.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lastRenderedPageBreak/>
        <w:t>Размещение на страницах в социальных сетях экстремистских материалов (</w:t>
      </w:r>
      <w:proofErr w:type="spellStart"/>
      <w:r w:rsidRPr="00434019">
        <w:rPr>
          <w:rStyle w:val="a5"/>
          <w:rFonts w:ascii="Times New Roman" w:hAnsi="Times New Roman" w:cs="Times New Roman"/>
          <w:i w:val="0"/>
          <w:color w:val="auto"/>
          <w:sz w:val="30"/>
          <w:szCs w:val="30"/>
          <w:lang w:eastAsia="ru-RU"/>
        </w:rPr>
        <w:t>Facebook</w:t>
      </w:r>
      <w:proofErr w:type="spellEnd"/>
      <w:r w:rsidRPr="00434019">
        <w:rPr>
          <w:rStyle w:val="a5"/>
          <w:rFonts w:ascii="Times New Roman" w:hAnsi="Times New Roman" w:cs="Times New Roman"/>
          <w:i w:val="0"/>
          <w:color w:val="auto"/>
          <w:sz w:val="30"/>
          <w:szCs w:val="30"/>
          <w:lang w:eastAsia="ru-RU"/>
        </w:rPr>
        <w:t xml:space="preserve">, </w:t>
      </w:r>
      <w:proofErr w:type="spellStart"/>
      <w:r w:rsidRPr="00434019">
        <w:rPr>
          <w:rStyle w:val="a5"/>
          <w:rFonts w:ascii="Times New Roman" w:hAnsi="Times New Roman" w:cs="Times New Roman"/>
          <w:i w:val="0"/>
          <w:color w:val="auto"/>
          <w:sz w:val="30"/>
          <w:szCs w:val="30"/>
          <w:lang w:eastAsia="ru-RU"/>
        </w:rPr>
        <w:t>Instagram</w:t>
      </w:r>
      <w:proofErr w:type="spellEnd"/>
      <w:r w:rsidRPr="00434019">
        <w:rPr>
          <w:rStyle w:val="a5"/>
          <w:rFonts w:ascii="Times New Roman" w:hAnsi="Times New Roman" w:cs="Times New Roman"/>
          <w:i w:val="0"/>
          <w:color w:val="auto"/>
          <w:sz w:val="30"/>
          <w:szCs w:val="30"/>
          <w:lang w:eastAsia="ru-RU"/>
        </w:rPr>
        <w:t xml:space="preserve">, </w:t>
      </w:r>
      <w:proofErr w:type="spellStart"/>
      <w:r w:rsidRPr="00434019">
        <w:rPr>
          <w:rStyle w:val="a5"/>
          <w:rFonts w:ascii="Times New Roman" w:hAnsi="Times New Roman" w:cs="Times New Roman"/>
          <w:i w:val="0"/>
          <w:color w:val="auto"/>
          <w:sz w:val="30"/>
          <w:szCs w:val="30"/>
          <w:lang w:eastAsia="ru-RU"/>
        </w:rPr>
        <w:t>ВКонтакте</w:t>
      </w:r>
      <w:proofErr w:type="spellEnd"/>
      <w:r w:rsidRPr="00434019">
        <w:rPr>
          <w:rStyle w:val="a5"/>
          <w:rFonts w:ascii="Times New Roman" w:hAnsi="Times New Roman" w:cs="Times New Roman"/>
          <w:i w:val="0"/>
          <w:color w:val="auto"/>
          <w:sz w:val="30"/>
          <w:szCs w:val="30"/>
          <w:lang w:eastAsia="ru-RU"/>
        </w:rPr>
        <w:t xml:space="preserve">, </w:t>
      </w:r>
      <w:proofErr w:type="spellStart"/>
      <w:r w:rsidRPr="00434019">
        <w:rPr>
          <w:rStyle w:val="a5"/>
          <w:rFonts w:ascii="Times New Roman" w:hAnsi="Times New Roman" w:cs="Times New Roman"/>
          <w:i w:val="0"/>
          <w:color w:val="auto"/>
          <w:sz w:val="30"/>
          <w:szCs w:val="30"/>
          <w:lang w:eastAsia="ru-RU"/>
        </w:rPr>
        <w:t>Твиттер</w:t>
      </w:r>
      <w:proofErr w:type="spellEnd"/>
      <w:r w:rsidRPr="00434019">
        <w:rPr>
          <w:rStyle w:val="a5"/>
          <w:rFonts w:ascii="Times New Roman" w:hAnsi="Times New Roman" w:cs="Times New Roman"/>
          <w:i w:val="0"/>
          <w:color w:val="auto"/>
          <w:sz w:val="30"/>
          <w:szCs w:val="30"/>
          <w:lang w:eastAsia="ru-RU"/>
        </w:rPr>
        <w:t xml:space="preserve">, Одноклассники и др.) или проставление </w:t>
      </w:r>
      <w:proofErr w:type="spellStart"/>
      <w:r w:rsidRPr="00434019">
        <w:rPr>
          <w:rStyle w:val="a5"/>
          <w:rFonts w:ascii="Times New Roman" w:hAnsi="Times New Roman" w:cs="Times New Roman"/>
          <w:i w:val="0"/>
          <w:color w:val="auto"/>
          <w:sz w:val="30"/>
          <w:szCs w:val="30"/>
          <w:lang w:eastAsia="ru-RU"/>
        </w:rPr>
        <w:t>лайков</w:t>
      </w:r>
      <w:proofErr w:type="spellEnd"/>
      <w:r w:rsidRPr="00434019">
        <w:rPr>
          <w:rStyle w:val="a5"/>
          <w:rFonts w:ascii="Times New Roman" w:hAnsi="Times New Roman" w:cs="Times New Roman"/>
          <w:i w:val="0"/>
          <w:color w:val="auto"/>
          <w:sz w:val="30"/>
          <w:szCs w:val="30"/>
          <w:lang w:eastAsia="ru-RU"/>
        </w:rPr>
        <w:t xml:space="preserve">, совершение </w:t>
      </w:r>
      <w:proofErr w:type="spellStart"/>
      <w:r w:rsidRPr="00434019">
        <w:rPr>
          <w:rStyle w:val="a5"/>
          <w:rFonts w:ascii="Times New Roman" w:hAnsi="Times New Roman" w:cs="Times New Roman"/>
          <w:i w:val="0"/>
          <w:color w:val="auto"/>
          <w:sz w:val="30"/>
          <w:szCs w:val="30"/>
          <w:lang w:eastAsia="ru-RU"/>
        </w:rPr>
        <w:t>репостов</w:t>
      </w:r>
      <w:proofErr w:type="spellEnd"/>
      <w:r w:rsidRPr="00434019">
        <w:rPr>
          <w:rStyle w:val="a5"/>
          <w:rFonts w:ascii="Times New Roman" w:hAnsi="Times New Roman" w:cs="Times New Roman"/>
          <w:i w:val="0"/>
          <w:color w:val="auto"/>
          <w:sz w:val="30"/>
          <w:szCs w:val="30"/>
          <w:lang w:eastAsia="ru-RU"/>
        </w:rPr>
        <w:t>, образует состав административного правонарушения. При этом необходимо учесть, что страница в социальной сети – это средство массовой информации.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Весь контент, который отправляют другие люди или просмотренные файлы, размещенные в чатах «</w:t>
      </w:r>
      <w:proofErr w:type="spellStart"/>
      <w:r w:rsidRPr="00434019">
        <w:rPr>
          <w:rStyle w:val="a5"/>
          <w:rFonts w:ascii="Times New Roman" w:hAnsi="Times New Roman" w:cs="Times New Roman"/>
          <w:i w:val="0"/>
          <w:color w:val="auto"/>
          <w:sz w:val="30"/>
          <w:szCs w:val="30"/>
          <w:lang w:eastAsia="ru-RU"/>
        </w:rPr>
        <w:t>Телеграм</w:t>
      </w:r>
      <w:proofErr w:type="spellEnd"/>
      <w:r w:rsidRPr="00434019">
        <w:rPr>
          <w:rStyle w:val="a5"/>
          <w:rFonts w:ascii="Times New Roman" w:hAnsi="Times New Roman" w:cs="Times New Roman"/>
          <w:i w:val="0"/>
          <w:color w:val="auto"/>
          <w:sz w:val="30"/>
          <w:szCs w:val="30"/>
          <w:lang w:eastAsia="ru-RU"/>
        </w:rPr>
        <w:t>», мессенджер по умолчанию сохраняет файлы в папку «</w:t>
      </w:r>
      <w:proofErr w:type="spellStart"/>
      <w:r w:rsidRPr="00434019">
        <w:rPr>
          <w:rStyle w:val="a5"/>
          <w:rFonts w:ascii="Times New Roman" w:hAnsi="Times New Roman" w:cs="Times New Roman"/>
          <w:i w:val="0"/>
          <w:color w:val="auto"/>
          <w:sz w:val="30"/>
          <w:szCs w:val="30"/>
          <w:lang w:eastAsia="ru-RU"/>
        </w:rPr>
        <w:t>Telegram</w:t>
      </w:r>
      <w:proofErr w:type="spellEnd"/>
      <w:r w:rsidRPr="00434019">
        <w:rPr>
          <w:rStyle w:val="a5"/>
          <w:rFonts w:ascii="Times New Roman" w:hAnsi="Times New Roman" w:cs="Times New Roman"/>
          <w:i w:val="0"/>
          <w:color w:val="auto"/>
          <w:sz w:val="30"/>
          <w:szCs w:val="30"/>
          <w:lang w:eastAsia="ru-RU"/>
        </w:rPr>
        <w:t xml:space="preserve"> </w:t>
      </w:r>
      <w:proofErr w:type="spellStart"/>
      <w:r w:rsidRPr="00434019">
        <w:rPr>
          <w:rStyle w:val="a5"/>
          <w:rFonts w:ascii="Times New Roman" w:hAnsi="Times New Roman" w:cs="Times New Roman"/>
          <w:i w:val="0"/>
          <w:color w:val="auto"/>
          <w:sz w:val="30"/>
          <w:szCs w:val="30"/>
          <w:lang w:eastAsia="ru-RU"/>
        </w:rPr>
        <w:t>Desktop</w:t>
      </w:r>
      <w:proofErr w:type="spellEnd"/>
      <w:r w:rsidRPr="00434019">
        <w:rPr>
          <w:rStyle w:val="a5"/>
          <w:rFonts w:ascii="Times New Roman" w:hAnsi="Times New Roman" w:cs="Times New Roman"/>
          <w:i w:val="0"/>
          <w:color w:val="auto"/>
          <w:sz w:val="30"/>
          <w:szCs w:val="30"/>
          <w:lang w:eastAsia="ru-RU"/>
        </w:rPr>
        <w:t>». Путь к ней зависит исходя из операционной системы. Аналогично, автоматическое сохранение файлов происходит и в мессенджере «</w:t>
      </w:r>
      <w:proofErr w:type="spellStart"/>
      <w:r w:rsidRPr="00434019">
        <w:rPr>
          <w:rStyle w:val="a5"/>
          <w:rFonts w:ascii="Times New Roman" w:hAnsi="Times New Roman" w:cs="Times New Roman"/>
          <w:i w:val="0"/>
          <w:color w:val="auto"/>
          <w:sz w:val="30"/>
          <w:szCs w:val="30"/>
          <w:lang w:eastAsia="ru-RU"/>
        </w:rPr>
        <w:t>Viber</w:t>
      </w:r>
      <w:proofErr w:type="spellEnd"/>
      <w:r w:rsidRPr="00434019">
        <w:rPr>
          <w:rStyle w:val="a5"/>
          <w:rFonts w:ascii="Times New Roman" w:hAnsi="Times New Roman" w:cs="Times New Roman"/>
          <w:i w:val="0"/>
          <w:color w:val="auto"/>
          <w:sz w:val="30"/>
          <w:szCs w:val="30"/>
          <w:lang w:eastAsia="ru-RU"/>
        </w:rPr>
        <w:t>».</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Хранение материалов в частности подразумевает под собой фактическое нахождение на устройстве (мобильные телефоны, планшеты, компьютеры и т.д.) файлов признанных экстремистскими. Также участие пользователя интернета в группах или чатах социальных сетей, (признанных экстремистскими) осуществляющее в них деятельность, оставляя комментарии, сообщения, а ровно пересылка вышеуказанных файлов другим участникам групп образует состав административного правонарушения, а именно хранение материалов с целью распространения.</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В соответствии с санкцией указанной статьи на физическое лицо могут налагаться: штраф в размере от десяти до тридцати базовых величин, общественные работы, либо административный арест до 15 суток, при этом с обязательной конфискацией предмета данного административного правонарушения. Также дополнительно может применяться конфискация орудий и средств совершения административного правонарушения.</w:t>
      </w:r>
    </w:p>
    <w:p w:rsidR="00030228" w:rsidRDefault="00030228"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i w:val="0"/>
          <w:color w:val="auto"/>
          <w:sz w:val="30"/>
          <w:szCs w:val="30"/>
          <w:lang w:eastAsia="ru-RU"/>
        </w:rPr>
      </w:pPr>
      <w:r w:rsidRPr="00030228">
        <w:rPr>
          <w:rStyle w:val="a5"/>
          <w:rFonts w:ascii="Times New Roman" w:hAnsi="Times New Roman" w:cs="Times New Roman"/>
          <w:b/>
          <w:i w:val="0"/>
          <w:color w:val="auto"/>
          <w:sz w:val="30"/>
          <w:szCs w:val="30"/>
          <w:lang w:eastAsia="ru-RU"/>
        </w:rPr>
        <w:t>УГОЛОВНАЯ ОТВЕТСТВЕННОСТЬ</w:t>
      </w: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color w:val="auto"/>
          <w:sz w:val="30"/>
          <w:szCs w:val="30"/>
          <w:lang w:eastAsia="ru-RU"/>
        </w:rPr>
      </w:pPr>
      <w:bookmarkStart w:id="0" w:name="_GoBack"/>
      <w:r w:rsidRPr="00030228">
        <w:rPr>
          <w:rStyle w:val="a5"/>
          <w:rFonts w:ascii="Times New Roman" w:hAnsi="Times New Roman" w:cs="Times New Roman"/>
          <w:b/>
          <w:color w:val="auto"/>
          <w:sz w:val="30"/>
          <w:szCs w:val="30"/>
          <w:lang w:eastAsia="ru-RU"/>
        </w:rPr>
        <w:t>Статья 361-1. Создание экстремистского формирования либо участие в нем</w:t>
      </w:r>
    </w:p>
    <w:bookmarkEnd w:id="0"/>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 наказываются ограничением свободы на срок до пяти лет или лишением свободы на срок от трех до семи лет.</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2. Те же деяния, совершенные повторно либо должностным лицом с использованием своих служебных полномочий, – наказываются ограничением свободы на срок от трех до пяти лет или лишением свободы на срок от шести до десяти лет. 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 наказывается ограничением свободы на срок до четырех лет или лишением свободы на срок от двух до шести лет</w:t>
      </w: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color w:val="auto"/>
          <w:sz w:val="30"/>
          <w:szCs w:val="30"/>
          <w:lang w:eastAsia="ru-RU"/>
        </w:rPr>
      </w:pPr>
      <w:r w:rsidRPr="00030228">
        <w:rPr>
          <w:rStyle w:val="a5"/>
          <w:rFonts w:ascii="Times New Roman" w:hAnsi="Times New Roman" w:cs="Times New Roman"/>
          <w:b/>
          <w:color w:val="auto"/>
          <w:sz w:val="30"/>
          <w:szCs w:val="30"/>
          <w:lang w:eastAsia="ru-RU"/>
        </w:rPr>
        <w:t>Статья 361-2. Финансирование экстремистской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lastRenderedPageBreak/>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 наказываются арестом, или ограничением свободы на срок до пяти лет, или лишением свободы на срок от трех до пяти лет.</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 наказываются лишением свободы на срок от пяти до восьми лет со штрафом.</w:t>
      </w: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color w:val="auto"/>
          <w:sz w:val="30"/>
          <w:szCs w:val="30"/>
          <w:lang w:eastAsia="ru-RU"/>
        </w:rPr>
      </w:pPr>
      <w:r w:rsidRPr="00030228">
        <w:rPr>
          <w:rStyle w:val="a5"/>
          <w:rFonts w:ascii="Times New Roman" w:hAnsi="Times New Roman" w:cs="Times New Roman"/>
          <w:b/>
          <w:color w:val="auto"/>
          <w:sz w:val="30"/>
          <w:szCs w:val="30"/>
          <w:lang w:eastAsia="ru-RU"/>
        </w:rPr>
        <w:t>Статья 361-4. Содействие экстремистской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1. Вербовка, иное вовлечение лица в экстремистскую деятельность, обучение, а равно иное содействие экстремистской деятельности – наказываются ограничением свободы на срок до четырех лет или лишением свободы на срок от двух до шести лет.</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 наказываются ограничением свободы на срок от двух до пяти лет или лишением свободы на срок от трех до семи лет.</w:t>
      </w:r>
    </w:p>
    <w:p w:rsidR="00434019" w:rsidRPr="00030228" w:rsidRDefault="00434019" w:rsidP="00030228">
      <w:pPr>
        <w:shd w:val="clear" w:color="auto" w:fill="FFFFFF"/>
        <w:spacing w:after="0" w:line="240" w:lineRule="auto"/>
        <w:ind w:firstLine="709"/>
        <w:jc w:val="both"/>
        <w:rPr>
          <w:rStyle w:val="a5"/>
          <w:rFonts w:ascii="Times New Roman" w:hAnsi="Times New Roman" w:cs="Times New Roman"/>
          <w:b/>
          <w:color w:val="auto"/>
          <w:sz w:val="30"/>
          <w:szCs w:val="30"/>
          <w:lang w:eastAsia="ru-RU"/>
        </w:rPr>
      </w:pPr>
      <w:r w:rsidRPr="00030228">
        <w:rPr>
          <w:rStyle w:val="a5"/>
          <w:rFonts w:ascii="Times New Roman" w:hAnsi="Times New Roman" w:cs="Times New Roman"/>
          <w:b/>
          <w:color w:val="auto"/>
          <w:sz w:val="30"/>
          <w:szCs w:val="30"/>
          <w:lang w:eastAsia="ru-RU"/>
        </w:rPr>
        <w:t>Статья 361-5. Прохождение обучения или иной подготовки для участия в экстремистской деятельности.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Прохождение лицом обучения или иной подготовки, заведомо для обучающегося имеющих целью его последующее участие в экстремистской деятельности, – наказывается ограничением свободы на срок до трех лет или лишением свободы на тот же срок.</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Республиканский список экстремистских материалов размещен на официальном сайте Министерства информации Республики Беларусь (</w:t>
      </w:r>
      <w:hyperlink r:id="rId4" w:history="1">
        <w:r w:rsidRPr="00434019">
          <w:rPr>
            <w:rStyle w:val="a5"/>
            <w:rFonts w:ascii="Times New Roman" w:hAnsi="Times New Roman" w:cs="Times New Roman"/>
            <w:i w:val="0"/>
            <w:color w:val="auto"/>
            <w:sz w:val="30"/>
            <w:szCs w:val="30"/>
            <w:lang w:eastAsia="ru-RU"/>
          </w:rPr>
          <w:t>http://mininform.gov.by/</w:t>
        </w:r>
      </w:hyperlink>
      <w:r w:rsidRPr="00434019">
        <w:rPr>
          <w:rStyle w:val="a5"/>
          <w:rFonts w:ascii="Times New Roman" w:hAnsi="Times New Roman" w:cs="Times New Roman"/>
          <w:i w:val="0"/>
          <w:color w:val="auto"/>
          <w:sz w:val="30"/>
          <w:szCs w:val="30"/>
          <w:lang w:eastAsia="ru-RU"/>
        </w:rPr>
        <w:t>), а также на официальном сайте МВД Республики Беларусь (</w:t>
      </w:r>
      <w:hyperlink r:id="rId5" w:history="1">
        <w:r w:rsidRPr="00434019">
          <w:rPr>
            <w:rStyle w:val="a5"/>
            <w:rFonts w:ascii="Times New Roman" w:hAnsi="Times New Roman" w:cs="Times New Roman"/>
            <w:i w:val="0"/>
            <w:color w:val="auto"/>
            <w:sz w:val="30"/>
            <w:szCs w:val="30"/>
            <w:lang w:eastAsia="ru-RU"/>
          </w:rPr>
          <w:t>https://www.mvd.gov.by/ru/news/8642</w:t>
        </w:r>
      </w:hyperlink>
      <w:r w:rsidRPr="00434019">
        <w:rPr>
          <w:rStyle w:val="a5"/>
          <w:rFonts w:ascii="Times New Roman" w:hAnsi="Times New Roman" w:cs="Times New Roman"/>
          <w:i w:val="0"/>
          <w:color w:val="auto"/>
          <w:sz w:val="30"/>
          <w:szCs w:val="30"/>
          <w:lang w:eastAsia="ru-RU"/>
        </w:rPr>
        <w:t>).</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Подписка — это элемент популяризации, распространения экстремистской информации.</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proofErr w:type="spellStart"/>
      <w:r w:rsidRPr="00434019">
        <w:rPr>
          <w:rStyle w:val="a5"/>
          <w:rFonts w:ascii="Times New Roman" w:hAnsi="Times New Roman" w:cs="Times New Roman"/>
          <w:i w:val="0"/>
          <w:color w:val="auto"/>
          <w:sz w:val="30"/>
          <w:szCs w:val="30"/>
          <w:lang w:eastAsia="ru-RU"/>
        </w:rPr>
        <w:t>Деанонизировать</w:t>
      </w:r>
      <w:proofErr w:type="spellEnd"/>
      <w:r w:rsidRPr="00434019">
        <w:rPr>
          <w:rStyle w:val="a5"/>
          <w:rFonts w:ascii="Times New Roman" w:hAnsi="Times New Roman" w:cs="Times New Roman"/>
          <w:i w:val="0"/>
          <w:color w:val="auto"/>
          <w:sz w:val="30"/>
          <w:szCs w:val="30"/>
          <w:lang w:eastAsia="ru-RU"/>
        </w:rPr>
        <w:t xml:space="preserve"> правоохранители на сегодня могут практически любого, современные компьютерные программы позволяют все проконтролировать и проверить</w:t>
      </w:r>
    </w:p>
    <w:p w:rsidR="00434019" w:rsidRPr="00434019" w:rsidRDefault="00434019" w:rsidP="00030228">
      <w:pPr>
        <w:shd w:val="clear" w:color="auto" w:fill="FFFFFF"/>
        <w:spacing w:after="0" w:line="240" w:lineRule="auto"/>
        <w:ind w:firstLine="709"/>
        <w:jc w:val="both"/>
        <w:rPr>
          <w:rStyle w:val="a5"/>
          <w:rFonts w:ascii="Times New Roman" w:hAnsi="Times New Roman" w:cs="Times New Roman"/>
          <w:i w:val="0"/>
          <w:color w:val="auto"/>
          <w:sz w:val="30"/>
          <w:szCs w:val="30"/>
          <w:lang w:eastAsia="ru-RU"/>
        </w:rPr>
      </w:pPr>
      <w:r w:rsidRPr="00434019">
        <w:rPr>
          <w:rStyle w:val="a5"/>
          <w:rFonts w:ascii="Times New Roman" w:hAnsi="Times New Roman" w:cs="Times New Roman"/>
          <w:i w:val="0"/>
          <w:color w:val="auto"/>
          <w:sz w:val="30"/>
          <w:szCs w:val="30"/>
          <w:lang w:eastAsia="ru-RU"/>
        </w:rPr>
        <w:t>ВНИМАНИЕ! Прежде, чем нажать кнопку «Подписаться» на какой-либо информационный ресурс, узнайте о нём больше информации, убедитесь в его «правильной» направленности. Проверьте свои подписки на каналы! Удалите ненадежные!</w:t>
      </w:r>
    </w:p>
    <w:p w:rsidR="00CE237B" w:rsidRPr="00434019" w:rsidRDefault="00CE237B" w:rsidP="00030228">
      <w:pPr>
        <w:jc w:val="both"/>
        <w:rPr>
          <w:rStyle w:val="a5"/>
          <w:rFonts w:ascii="Times New Roman" w:hAnsi="Times New Roman" w:cs="Times New Roman"/>
          <w:i w:val="0"/>
          <w:color w:val="auto"/>
          <w:sz w:val="30"/>
          <w:szCs w:val="30"/>
        </w:rPr>
      </w:pPr>
    </w:p>
    <w:sectPr w:rsidR="00CE237B" w:rsidRPr="00434019" w:rsidSect="0003022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6E"/>
    <w:rsid w:val="00030228"/>
    <w:rsid w:val="001A736E"/>
    <w:rsid w:val="00434019"/>
    <w:rsid w:val="00CE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D8A0-0A6E-4447-8D84-3B684423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4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01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4019"/>
    <w:rPr>
      <w:color w:val="0000FF"/>
      <w:u w:val="single"/>
    </w:rPr>
  </w:style>
  <w:style w:type="character" w:customStyle="1" w:styleId="date">
    <w:name w:val="date"/>
    <w:basedOn w:val="a0"/>
    <w:rsid w:val="00434019"/>
  </w:style>
  <w:style w:type="paragraph" w:styleId="a4">
    <w:name w:val="Normal (Web)"/>
    <w:basedOn w:val="a"/>
    <w:uiPriority w:val="99"/>
    <w:semiHidden/>
    <w:unhideWhenUsed/>
    <w:rsid w:val="00434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Intense Emphasis"/>
    <w:basedOn w:val="a0"/>
    <w:uiPriority w:val="21"/>
    <w:qFormat/>
    <w:rsid w:val="0043401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87977">
      <w:bodyDiv w:val="1"/>
      <w:marLeft w:val="0"/>
      <w:marRight w:val="0"/>
      <w:marTop w:val="0"/>
      <w:marBottom w:val="0"/>
      <w:divBdr>
        <w:top w:val="none" w:sz="0" w:space="0" w:color="auto"/>
        <w:left w:val="none" w:sz="0" w:space="0" w:color="auto"/>
        <w:bottom w:val="none" w:sz="0" w:space="0" w:color="auto"/>
        <w:right w:val="none" w:sz="0" w:space="0" w:color="auto"/>
      </w:divBdr>
    </w:div>
    <w:div w:id="1570580425">
      <w:bodyDiv w:val="1"/>
      <w:marLeft w:val="0"/>
      <w:marRight w:val="0"/>
      <w:marTop w:val="0"/>
      <w:marBottom w:val="0"/>
      <w:divBdr>
        <w:top w:val="none" w:sz="0" w:space="0" w:color="auto"/>
        <w:left w:val="none" w:sz="0" w:space="0" w:color="auto"/>
        <w:bottom w:val="none" w:sz="0" w:space="0" w:color="auto"/>
        <w:right w:val="none" w:sz="0" w:space="0" w:color="auto"/>
      </w:divBdr>
      <w:divsChild>
        <w:div w:id="458650944">
          <w:marLeft w:val="0"/>
          <w:marRight w:val="0"/>
          <w:marTop w:val="0"/>
          <w:marBottom w:val="0"/>
          <w:divBdr>
            <w:top w:val="none" w:sz="0" w:space="0" w:color="auto"/>
            <w:left w:val="none" w:sz="0" w:space="0" w:color="auto"/>
            <w:bottom w:val="none" w:sz="0" w:space="0" w:color="auto"/>
            <w:right w:val="none" w:sz="0" w:space="0" w:color="auto"/>
          </w:divBdr>
          <w:divsChild>
            <w:div w:id="1646011088">
              <w:marLeft w:val="0"/>
              <w:marRight w:val="0"/>
              <w:marTop w:val="0"/>
              <w:marBottom w:val="0"/>
              <w:divBdr>
                <w:top w:val="none" w:sz="0" w:space="0" w:color="auto"/>
                <w:left w:val="none" w:sz="0" w:space="0" w:color="auto"/>
                <w:bottom w:val="none" w:sz="0" w:space="0" w:color="auto"/>
                <w:right w:val="none" w:sz="0" w:space="0" w:color="auto"/>
              </w:divBdr>
              <w:divsChild>
                <w:div w:id="16328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094">
          <w:marLeft w:val="0"/>
          <w:marRight w:val="0"/>
          <w:marTop w:val="0"/>
          <w:marBottom w:val="0"/>
          <w:divBdr>
            <w:top w:val="none" w:sz="0" w:space="0" w:color="auto"/>
            <w:left w:val="none" w:sz="0" w:space="0" w:color="auto"/>
            <w:bottom w:val="none" w:sz="0" w:space="0" w:color="auto"/>
            <w:right w:val="none" w:sz="0" w:space="0" w:color="auto"/>
          </w:divBdr>
          <w:divsChild>
            <w:div w:id="1774518676">
              <w:marLeft w:val="0"/>
              <w:marRight w:val="0"/>
              <w:marTop w:val="0"/>
              <w:marBottom w:val="0"/>
              <w:divBdr>
                <w:top w:val="none" w:sz="0" w:space="0" w:color="auto"/>
                <w:left w:val="none" w:sz="0" w:space="0" w:color="auto"/>
                <w:bottom w:val="none" w:sz="0" w:space="0" w:color="auto"/>
                <w:right w:val="none" w:sz="0" w:space="0" w:color="auto"/>
              </w:divBdr>
              <w:divsChild>
                <w:div w:id="706029460">
                  <w:marLeft w:val="0"/>
                  <w:marRight w:val="0"/>
                  <w:marTop w:val="0"/>
                  <w:marBottom w:val="0"/>
                  <w:divBdr>
                    <w:top w:val="none" w:sz="0" w:space="0" w:color="auto"/>
                    <w:left w:val="none" w:sz="0" w:space="0" w:color="auto"/>
                    <w:bottom w:val="none" w:sz="0" w:space="0" w:color="auto"/>
                    <w:right w:val="none" w:sz="0" w:space="0" w:color="auto"/>
                  </w:divBdr>
                  <w:divsChild>
                    <w:div w:id="965888023">
                      <w:marLeft w:val="0"/>
                      <w:marRight w:val="0"/>
                      <w:marTop w:val="0"/>
                      <w:marBottom w:val="0"/>
                      <w:divBdr>
                        <w:top w:val="none" w:sz="0" w:space="0" w:color="auto"/>
                        <w:left w:val="none" w:sz="0" w:space="0" w:color="auto"/>
                        <w:bottom w:val="none" w:sz="0" w:space="0" w:color="auto"/>
                        <w:right w:val="none" w:sz="0" w:space="0" w:color="auto"/>
                      </w:divBdr>
                      <w:divsChild>
                        <w:div w:id="744258216">
                          <w:marLeft w:val="0"/>
                          <w:marRight w:val="0"/>
                          <w:marTop w:val="0"/>
                          <w:marBottom w:val="0"/>
                          <w:divBdr>
                            <w:top w:val="none" w:sz="0" w:space="0" w:color="auto"/>
                            <w:left w:val="none" w:sz="0" w:space="0" w:color="auto"/>
                            <w:bottom w:val="none" w:sz="0" w:space="0" w:color="auto"/>
                            <w:right w:val="none" w:sz="0" w:space="0" w:color="auto"/>
                          </w:divBdr>
                          <w:divsChild>
                            <w:div w:id="1488277327">
                              <w:marLeft w:val="0"/>
                              <w:marRight w:val="0"/>
                              <w:marTop w:val="0"/>
                              <w:marBottom w:val="0"/>
                              <w:divBdr>
                                <w:top w:val="none" w:sz="0" w:space="0" w:color="auto"/>
                                <w:left w:val="none" w:sz="0" w:space="0" w:color="auto"/>
                                <w:bottom w:val="none" w:sz="0" w:space="0" w:color="auto"/>
                                <w:right w:val="none" w:sz="0" w:space="0" w:color="auto"/>
                              </w:divBdr>
                              <w:divsChild>
                                <w:div w:id="1188720339">
                                  <w:marLeft w:val="0"/>
                                  <w:marRight w:val="450"/>
                                  <w:marTop w:val="0"/>
                                  <w:marBottom w:val="450"/>
                                  <w:divBdr>
                                    <w:top w:val="none" w:sz="0" w:space="0" w:color="auto"/>
                                    <w:left w:val="none" w:sz="0" w:space="0" w:color="auto"/>
                                    <w:bottom w:val="none" w:sz="0" w:space="0" w:color="auto"/>
                                    <w:right w:val="none" w:sz="0" w:space="0" w:color="auto"/>
                                  </w:divBdr>
                                </w:div>
                                <w:div w:id="797994062">
                                  <w:marLeft w:val="0"/>
                                  <w:marRight w:val="0"/>
                                  <w:marTop w:val="0"/>
                                  <w:marBottom w:val="450"/>
                                  <w:divBdr>
                                    <w:top w:val="none" w:sz="0" w:space="0" w:color="auto"/>
                                    <w:left w:val="none" w:sz="0" w:space="0" w:color="auto"/>
                                    <w:bottom w:val="single" w:sz="12" w:space="14" w:color="E77817"/>
                                    <w:right w:val="none" w:sz="0" w:space="0" w:color="auto"/>
                                  </w:divBdr>
                                </w:div>
                                <w:div w:id="115759234">
                                  <w:marLeft w:val="0"/>
                                  <w:marRight w:val="0"/>
                                  <w:marTop w:val="0"/>
                                  <w:marBottom w:val="90"/>
                                  <w:divBdr>
                                    <w:top w:val="none" w:sz="0" w:space="0" w:color="auto"/>
                                    <w:left w:val="none" w:sz="0" w:space="0" w:color="auto"/>
                                    <w:bottom w:val="none" w:sz="0" w:space="0" w:color="auto"/>
                                    <w:right w:val="none" w:sz="0" w:space="0" w:color="auto"/>
                                  </w:divBdr>
                                </w:div>
                                <w:div w:id="183178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vd.gov.by/ru/news/8642" TargetMode="External"/><Relationship Id="rId4" Type="http://schemas.openxmlformats.org/officeDocument/2006/relationships/hyperlink" Target="http://mininform.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dcterms:created xsi:type="dcterms:W3CDTF">2024-05-15T07:33:00Z</dcterms:created>
  <dcterms:modified xsi:type="dcterms:W3CDTF">2024-05-15T08:02:00Z</dcterms:modified>
</cp:coreProperties>
</file>